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839" w:rsidRDefault="00A86C01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tbl>
      <w:tblPr>
        <w:tblW w:w="9041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963"/>
        <w:gridCol w:w="1092"/>
        <w:gridCol w:w="675"/>
        <w:gridCol w:w="1133"/>
        <w:gridCol w:w="266"/>
        <w:gridCol w:w="894"/>
        <w:gridCol w:w="819"/>
        <w:gridCol w:w="461"/>
        <w:gridCol w:w="96"/>
        <w:gridCol w:w="557"/>
        <w:gridCol w:w="761"/>
        <w:gridCol w:w="633"/>
      </w:tblGrid>
      <w:tr w:rsidR="00E65839">
        <w:trPr>
          <w:trHeight w:hRule="exact" w:val="440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5839" w:rsidRDefault="00A86C0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65839">
        <w:trPr>
          <w:trHeight w:val="194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65839" w:rsidRDefault="00A86C0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（2023年度）</w:t>
            </w:r>
          </w:p>
        </w:tc>
      </w:tr>
      <w:tr w:rsidR="00E65839" w:rsidTr="003B3C80">
        <w:trPr>
          <w:trHeight w:hRule="exact" w:val="340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儿童医院中医药服务能力提升</w:t>
            </w:r>
          </w:p>
        </w:tc>
      </w:tr>
      <w:tr w:rsidR="00E65839">
        <w:trPr>
          <w:trHeight w:hRule="exact" w:val="581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9D04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E65839" w:rsidTr="003B3C80">
        <w:trPr>
          <w:trHeight w:hRule="exact" w:val="340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闫慧敏、刘畅、侯月</w:t>
            </w:r>
            <w:bookmarkStart w:id="0" w:name="_GoBack"/>
            <w:bookmarkEnd w:id="0"/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15811162976</w:t>
            </w:r>
          </w:p>
        </w:tc>
      </w:tr>
      <w:tr w:rsidR="00E65839">
        <w:trPr>
          <w:trHeight w:hRule="exact" w:val="644"/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65839">
        <w:trPr>
          <w:trHeight w:hRule="exact" w:val="247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65839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65839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65839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65839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65839">
        <w:trPr>
          <w:trHeight w:hRule="exact" w:val="579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完成第七批全国老中医药专家学术经验继承工作在2023年度的各项任务。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已完成第七批全国老中医药专家学术经验继承工作在2023年度的各项任务。</w:t>
            </w:r>
          </w:p>
        </w:tc>
      </w:tr>
      <w:tr w:rsidR="00E65839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65839" w:rsidRPr="009D0430">
        <w:trPr>
          <w:trHeight w:hRule="exact" w:val="61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跟师学习平均每周工作日数量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≥1.5个工作日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1.5个工作日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5839" w:rsidRPr="009D0430">
        <w:trPr>
          <w:trHeight w:hRule="exact" w:val="706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继承人独立从事临床（实践）时间平均每周工作日数量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≥2个工作日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2个工作日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5839" w:rsidRPr="009D0430">
        <w:trPr>
          <w:trHeight w:hRule="exact" w:val="718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每年完成跟师学习笔记数量（含10个半天的传承工作室跟师笔记）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≥60篇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60篇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5839" w:rsidRPr="009D0430">
        <w:trPr>
          <w:trHeight w:hRule="exact" w:val="983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1000字以上的学习心得或学术经验整理（统称月记，含2篇传承工作室学习月记）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≥12篇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12篇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5839" w:rsidRPr="009D0430">
        <w:trPr>
          <w:trHeight w:hRule="exact" w:val="128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指导老师临床医案（实践技能总结）数量，其中不少于5份疑难病症临床医案（复杂问题实践技能总结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≥20份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20篇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5839" w:rsidRPr="009D0430">
        <w:trPr>
          <w:trHeight w:hRule="exact" w:val="29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完成当年任务时限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9D04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5839" w:rsidRPr="009D0430">
        <w:trPr>
          <w:trHeight w:hRule="exact" w:val="552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截留、挤占、挪用、虚列支出等情况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不存在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不存在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5839" w:rsidRPr="009D0430">
        <w:trPr>
          <w:trHeight w:hRule="exact" w:val="57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0分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本单位的中医药服务能力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一定程度提高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一定程度提高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5839" w:rsidRPr="009D0430">
        <w:trPr>
          <w:trHeight w:hRule="exact" w:val="71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培训对象满意度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9D0430"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0430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Pr="009D0430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65839">
        <w:trPr>
          <w:trHeight w:hRule="exact" w:val="291"/>
          <w:jc w:val="center"/>
        </w:trPr>
        <w:tc>
          <w:tcPr>
            <w:tcW w:w="65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A86C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39" w:rsidRDefault="00E65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E65839" w:rsidRDefault="00E65839"/>
    <w:sectPr w:rsidR="00E658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33E" w:rsidRDefault="0063233E" w:rsidP="003B3C80">
      <w:r>
        <w:separator/>
      </w:r>
    </w:p>
  </w:endnote>
  <w:endnote w:type="continuationSeparator" w:id="0">
    <w:p w:rsidR="0063233E" w:rsidRDefault="0063233E" w:rsidP="003B3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33E" w:rsidRDefault="0063233E" w:rsidP="003B3C80">
      <w:r>
        <w:separator/>
      </w:r>
    </w:p>
  </w:footnote>
  <w:footnote w:type="continuationSeparator" w:id="0">
    <w:p w:rsidR="0063233E" w:rsidRDefault="0063233E" w:rsidP="003B3C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839"/>
    <w:rsid w:val="003B3C80"/>
    <w:rsid w:val="0063233E"/>
    <w:rsid w:val="009D0430"/>
    <w:rsid w:val="00A86C01"/>
    <w:rsid w:val="00E6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175FE48-15A0-4C21-A4FC-E735E7F1D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font31">
    <w:name w:val="font31"/>
    <w:basedOn w:val="a0"/>
    <w:qFormat/>
    <w:rPr>
      <w:rFonts w:ascii="仿宋_GB2312" w:eastAsia="仿宋_GB2312" w:cs="仿宋_GB2312" w:hint="default"/>
      <w:color w:val="000000"/>
      <w:sz w:val="32"/>
      <w:szCs w:val="32"/>
      <w:u w:val="none"/>
    </w:rPr>
  </w:style>
  <w:style w:type="paragraph" w:styleId="a4">
    <w:name w:val="header"/>
    <w:basedOn w:val="a"/>
    <w:link w:val="a5"/>
    <w:rsid w:val="003B3C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B3C80"/>
    <w:rPr>
      <w:kern w:val="2"/>
      <w:sz w:val="18"/>
      <w:szCs w:val="18"/>
    </w:rPr>
  </w:style>
  <w:style w:type="paragraph" w:styleId="a6">
    <w:name w:val="footer"/>
    <w:basedOn w:val="a"/>
    <w:link w:val="a7"/>
    <w:rsid w:val="003B3C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B3C8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745</Characters>
  <Application>Microsoft Office Word</Application>
  <DocSecurity>0</DocSecurity>
  <Lines>6</Lines>
  <Paragraphs>1</Paragraphs>
  <ScaleCrop>false</ScaleCrop>
  <Company>Microsoft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Admin-</cp:lastModifiedBy>
  <cp:revision>9</cp:revision>
  <dcterms:created xsi:type="dcterms:W3CDTF">2024-04-26T14:43:00Z</dcterms:created>
  <dcterms:modified xsi:type="dcterms:W3CDTF">2024-04-28T02:41:00Z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2052-12.11.1</vt:lpwstr>
  </property>
  <property fmtid="{D5CDD505-2E9C-101B-9397-08002B2CF9AE}" pid="3" name="ICV">
    <vt:lpwstr>F03ACE3CE6D146728D76A4A7EDF0ACF2_11</vt:lpwstr>
  </property>
</Properties>
</file>